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0EF40223" w14:textId="56CF0542" w:rsidR="000562C6" w:rsidRDefault="00111835"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5F09963B" wp14:editId="4AEFEF26">
            <wp:extent cx="3238500" cy="2159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tz_Logistik_TIS_k.jpg"/>
                    <pic:cNvPicPr/>
                  </pic:nvPicPr>
                  <pic:blipFill>
                    <a:blip r:embed="rId6">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p w14:paraId="7E7719CB" w14:textId="1F3DF4BB" w:rsidR="00586B22" w:rsidRDefault="004A1218" w:rsidP="001C3D88">
      <w:pPr>
        <w:spacing w:after="120"/>
        <w:jc w:val="both"/>
        <w:rPr>
          <w:rFonts w:ascii="Arial" w:eastAsia="Arial" w:hAnsi="Arial" w:cs="Arial"/>
          <w:i/>
          <w:sz w:val="20"/>
          <w:szCs w:val="20"/>
        </w:rPr>
      </w:pPr>
      <w:r w:rsidRPr="004A1218">
        <w:rPr>
          <w:rFonts w:ascii="Arial" w:eastAsia="Arial" w:hAnsi="Arial" w:cs="Arial"/>
          <w:i/>
          <w:sz w:val="20"/>
          <w:szCs w:val="20"/>
        </w:rPr>
        <w:t xml:space="preserve">Mit der Umstellung </w:t>
      </w:r>
      <w:r>
        <w:rPr>
          <w:rFonts w:ascii="Arial" w:eastAsia="Arial" w:hAnsi="Arial" w:cs="Arial"/>
          <w:i/>
          <w:sz w:val="20"/>
          <w:szCs w:val="20"/>
        </w:rPr>
        <w:t xml:space="preserve">auf TISLOG </w:t>
      </w:r>
      <w:r w:rsidRPr="004A1218">
        <w:rPr>
          <w:rFonts w:ascii="Arial" w:eastAsia="Arial" w:hAnsi="Arial" w:cs="Arial"/>
          <w:i/>
          <w:sz w:val="20"/>
          <w:szCs w:val="20"/>
        </w:rPr>
        <w:t xml:space="preserve">will </w:t>
      </w:r>
      <w:r>
        <w:rPr>
          <w:rFonts w:ascii="Arial" w:eastAsia="Arial" w:hAnsi="Arial" w:cs="Arial"/>
          <w:i/>
          <w:sz w:val="20"/>
          <w:szCs w:val="20"/>
        </w:rPr>
        <w:t xml:space="preserve">die </w:t>
      </w:r>
      <w:r w:rsidRPr="004A1218">
        <w:rPr>
          <w:rFonts w:ascii="Arial" w:eastAsia="Arial" w:hAnsi="Arial" w:cs="Arial"/>
          <w:i/>
          <w:sz w:val="20"/>
          <w:szCs w:val="20"/>
        </w:rPr>
        <w:t>Fritz</w:t>
      </w:r>
      <w:r>
        <w:rPr>
          <w:rFonts w:ascii="Arial" w:eastAsia="Arial" w:hAnsi="Arial" w:cs="Arial"/>
          <w:i/>
          <w:sz w:val="20"/>
          <w:szCs w:val="20"/>
        </w:rPr>
        <w:t>-Gruppe</w:t>
      </w:r>
      <w:r w:rsidRPr="004A1218">
        <w:rPr>
          <w:rFonts w:ascii="Arial" w:eastAsia="Arial" w:hAnsi="Arial" w:cs="Arial"/>
          <w:i/>
          <w:sz w:val="20"/>
          <w:szCs w:val="20"/>
        </w:rPr>
        <w:t xml:space="preserve"> die Abläufe für Fahrer und Disponenten deutlich vereinfachen</w:t>
      </w:r>
      <w:r w:rsidR="00C32588" w:rsidRPr="00C32588">
        <w:rPr>
          <w:rFonts w:ascii="Arial" w:eastAsia="Arial" w:hAnsi="Arial" w:cs="Arial"/>
          <w:i/>
          <w:sz w:val="20"/>
          <w:szCs w:val="20"/>
        </w:rPr>
        <w:t>.</w:t>
      </w:r>
      <w:r w:rsidR="00C32588">
        <w:rPr>
          <w:rFonts w:ascii="Arial" w:eastAsia="Arial" w:hAnsi="Arial" w:cs="Arial"/>
          <w:i/>
          <w:sz w:val="20"/>
          <w:szCs w:val="20"/>
        </w:rPr>
        <w:t xml:space="preserve"> Quelle: </w:t>
      </w:r>
      <w:r>
        <w:rPr>
          <w:rFonts w:ascii="Arial" w:eastAsia="Arial" w:hAnsi="Arial" w:cs="Arial"/>
          <w:i/>
          <w:sz w:val="20"/>
          <w:szCs w:val="20"/>
        </w:rPr>
        <w:t>Fritz-Gruppe.</w:t>
      </w:r>
      <w:r w:rsidR="00586B22">
        <w:rPr>
          <w:rFonts w:ascii="Arial" w:eastAsia="Arial" w:hAnsi="Arial" w:cs="Arial"/>
          <w:i/>
          <w:sz w:val="20"/>
          <w:szCs w:val="20"/>
        </w:rPr>
        <w:t xml:space="preserve">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579A2245" w:rsidR="005849C2" w:rsidRDefault="00D06D85" w:rsidP="005849C2">
      <w:pPr>
        <w:tabs>
          <w:tab w:val="left" w:pos="2490"/>
        </w:tabs>
        <w:spacing w:line="240" w:lineRule="auto"/>
        <w:jc w:val="both"/>
        <w:rPr>
          <w:rFonts w:ascii="Arial" w:eastAsia="Arial" w:hAnsi="Arial" w:cs="Arial"/>
        </w:rPr>
      </w:pPr>
      <w:r>
        <w:rPr>
          <w:rFonts w:ascii="Arial" w:eastAsia="Arial" w:hAnsi="Arial" w:cs="Arial"/>
        </w:rPr>
        <w:t>Telematik</w:t>
      </w:r>
    </w:p>
    <w:p w14:paraId="3DDFE8B7" w14:textId="6C4743CC" w:rsidR="00586B22" w:rsidRDefault="000562C6"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Fritz-Gruppe</w:t>
      </w:r>
      <w:r w:rsidR="00103849">
        <w:rPr>
          <w:rFonts w:ascii="Arial" w:eastAsia="Arial" w:hAnsi="Arial" w:cs="Arial"/>
          <w:b/>
          <w:sz w:val="28"/>
          <w:szCs w:val="28"/>
        </w:rPr>
        <w:t xml:space="preserve"> </w:t>
      </w:r>
      <w:r w:rsidR="00725784">
        <w:rPr>
          <w:rFonts w:ascii="Arial" w:eastAsia="Arial" w:hAnsi="Arial" w:cs="Arial"/>
          <w:b/>
          <w:sz w:val="28"/>
          <w:szCs w:val="28"/>
        </w:rPr>
        <w:t xml:space="preserve">setzt </w:t>
      </w:r>
      <w:r w:rsidR="00CC3F88">
        <w:rPr>
          <w:rFonts w:ascii="Arial" w:eastAsia="Arial" w:hAnsi="Arial" w:cs="Arial"/>
          <w:b/>
          <w:sz w:val="28"/>
          <w:szCs w:val="28"/>
        </w:rPr>
        <w:t>künftig</w:t>
      </w:r>
      <w:r w:rsidR="00725784">
        <w:rPr>
          <w:rFonts w:ascii="Arial" w:eastAsia="Arial" w:hAnsi="Arial" w:cs="Arial"/>
          <w:b/>
          <w:sz w:val="28"/>
          <w:szCs w:val="28"/>
        </w:rPr>
        <w:t xml:space="preserve"> auf </w:t>
      </w:r>
      <w:r w:rsidR="00103849">
        <w:rPr>
          <w:rFonts w:ascii="Arial" w:eastAsia="Arial" w:hAnsi="Arial" w:cs="Arial"/>
          <w:b/>
          <w:sz w:val="28"/>
          <w:szCs w:val="28"/>
        </w:rPr>
        <w:t>TIS</w:t>
      </w:r>
    </w:p>
    <w:p w14:paraId="51EF8A46" w14:textId="7A6B47DB" w:rsidR="005D1B48" w:rsidRPr="00AA56CC" w:rsidRDefault="000562C6" w:rsidP="005D1B48">
      <w:pPr>
        <w:tabs>
          <w:tab w:val="left" w:pos="2490"/>
        </w:tabs>
        <w:spacing w:after="120" w:line="240" w:lineRule="auto"/>
        <w:rPr>
          <w:rFonts w:ascii="Arial" w:eastAsia="Arial" w:hAnsi="Arial" w:cs="Arial"/>
        </w:rPr>
      </w:pPr>
      <w:r>
        <w:rPr>
          <w:rFonts w:ascii="Arial" w:eastAsia="Arial" w:hAnsi="Arial" w:cs="Arial"/>
        </w:rPr>
        <w:t>Cargoline-Partner</w:t>
      </w:r>
      <w:r w:rsidR="00F77817">
        <w:rPr>
          <w:rFonts w:ascii="Arial" w:eastAsia="Arial" w:hAnsi="Arial" w:cs="Arial"/>
        </w:rPr>
        <w:t xml:space="preserve"> </w:t>
      </w:r>
      <w:r w:rsidR="00725784">
        <w:rPr>
          <w:rFonts w:ascii="Arial" w:eastAsia="Arial" w:hAnsi="Arial" w:cs="Arial"/>
        </w:rPr>
        <w:t>führt</w:t>
      </w:r>
      <w:r w:rsidR="00F77817">
        <w:rPr>
          <w:rFonts w:ascii="Arial" w:eastAsia="Arial" w:hAnsi="Arial" w:cs="Arial"/>
        </w:rPr>
        <w:t xml:space="preserve"> TISLOG </w:t>
      </w:r>
      <w:r w:rsidR="00725784">
        <w:rPr>
          <w:rFonts w:ascii="Arial" w:eastAsia="Arial" w:hAnsi="Arial" w:cs="Arial"/>
        </w:rPr>
        <w:t xml:space="preserve">zunächst im Nahverkehr ein – Lösung </w:t>
      </w:r>
      <w:r w:rsidR="00725784" w:rsidRPr="00AA56CC">
        <w:rPr>
          <w:rFonts w:ascii="Arial" w:eastAsia="Arial" w:hAnsi="Arial" w:cs="Arial"/>
        </w:rPr>
        <w:t>für Disposition und Auftragsmanagement</w:t>
      </w:r>
    </w:p>
    <w:p w14:paraId="6D987871" w14:textId="77777777" w:rsidR="00C2383E" w:rsidRPr="00AA56CC" w:rsidRDefault="00C2383E" w:rsidP="005D1B48">
      <w:pPr>
        <w:tabs>
          <w:tab w:val="left" w:pos="2490"/>
        </w:tabs>
        <w:spacing w:after="120" w:line="240" w:lineRule="auto"/>
        <w:rPr>
          <w:rFonts w:ascii="Arial" w:eastAsia="Arial" w:hAnsi="Arial" w:cs="Arial"/>
        </w:rPr>
      </w:pPr>
    </w:p>
    <w:p w14:paraId="14D0ED0F" w14:textId="560419ED" w:rsidR="00CC3F88" w:rsidRPr="00AA56CC" w:rsidRDefault="006455F7" w:rsidP="007F287B">
      <w:pPr>
        <w:pStyle w:val="Blocktext1"/>
        <w:tabs>
          <w:tab w:val="left" w:pos="6300"/>
        </w:tabs>
        <w:spacing w:after="120" w:line="340" w:lineRule="exact"/>
        <w:ind w:left="0" w:right="-37"/>
        <w:rPr>
          <w:rFonts w:ascii="Arial" w:eastAsia="Arial" w:hAnsi="Arial" w:cs="Arial"/>
          <w:b/>
          <w:sz w:val="24"/>
          <w:szCs w:val="24"/>
        </w:rPr>
      </w:pPr>
      <w:r w:rsidRPr="00AA56CC">
        <w:rPr>
          <w:rFonts w:ascii="Arial" w:eastAsia="Arial" w:hAnsi="Arial" w:cs="Arial"/>
          <w:sz w:val="24"/>
          <w:szCs w:val="24"/>
        </w:rPr>
        <w:t xml:space="preserve">Bocholt, </w:t>
      </w:r>
      <w:r w:rsidR="00A72951">
        <w:rPr>
          <w:rFonts w:ascii="Arial" w:eastAsia="Arial" w:hAnsi="Arial" w:cs="Arial"/>
          <w:sz w:val="24"/>
          <w:szCs w:val="24"/>
        </w:rPr>
        <w:t>15</w:t>
      </w:r>
      <w:r w:rsidR="004E0ABE">
        <w:rPr>
          <w:rFonts w:ascii="Arial" w:eastAsia="Arial" w:hAnsi="Arial" w:cs="Arial"/>
          <w:sz w:val="24"/>
          <w:szCs w:val="24"/>
        </w:rPr>
        <w:t>. April 2021</w:t>
      </w:r>
      <w:r w:rsidR="00586B22" w:rsidRPr="00AA56CC">
        <w:rPr>
          <w:rFonts w:ascii="Arial" w:eastAsia="Arial" w:hAnsi="Arial" w:cs="Arial"/>
          <w:sz w:val="24"/>
          <w:szCs w:val="24"/>
        </w:rPr>
        <w:t xml:space="preserve"> – </w:t>
      </w:r>
      <w:r w:rsidR="00CC3F88" w:rsidRPr="00AA56CC">
        <w:rPr>
          <w:rFonts w:ascii="Arial" w:eastAsia="Arial" w:hAnsi="Arial" w:cs="Arial"/>
          <w:b/>
          <w:sz w:val="24"/>
          <w:szCs w:val="24"/>
        </w:rPr>
        <w:t>Die Fritz GmbH &amp; Co. KG</w:t>
      </w:r>
      <w:r w:rsidR="001A6EAB" w:rsidRPr="00AA56CC">
        <w:rPr>
          <w:rFonts w:ascii="Arial" w:eastAsia="Arial" w:hAnsi="Arial" w:cs="Arial"/>
          <w:b/>
          <w:sz w:val="24"/>
          <w:szCs w:val="24"/>
        </w:rPr>
        <w:t xml:space="preserve"> </w:t>
      </w:r>
      <w:r w:rsidR="00460B32" w:rsidRPr="00AA56CC">
        <w:rPr>
          <w:rFonts w:ascii="Arial" w:eastAsia="Arial" w:hAnsi="Arial" w:cs="Arial"/>
          <w:b/>
          <w:sz w:val="24"/>
          <w:szCs w:val="24"/>
        </w:rPr>
        <w:t xml:space="preserve">setzt künftig für das Auftragsmanagement und die </w:t>
      </w:r>
      <w:r w:rsidR="007B3D42" w:rsidRPr="00AA56CC">
        <w:rPr>
          <w:rFonts w:ascii="Arial" w:eastAsia="Arial" w:hAnsi="Arial" w:cs="Arial"/>
          <w:b/>
          <w:sz w:val="24"/>
          <w:szCs w:val="24"/>
        </w:rPr>
        <w:t>Tourenbildung im Nahverkehr</w:t>
      </w:r>
      <w:r w:rsidR="00460B32" w:rsidRPr="00AA56CC">
        <w:rPr>
          <w:rFonts w:ascii="Arial" w:eastAsia="Arial" w:hAnsi="Arial" w:cs="Arial"/>
          <w:b/>
          <w:sz w:val="24"/>
          <w:szCs w:val="24"/>
        </w:rPr>
        <w:t xml:space="preserve"> auf die mobile Telematiklösung TISLOG von TIS. Im ersten Schritt </w:t>
      </w:r>
      <w:r w:rsidR="007B3D42" w:rsidRPr="00AA56CC">
        <w:rPr>
          <w:rFonts w:ascii="Arial" w:eastAsia="Arial" w:hAnsi="Arial" w:cs="Arial"/>
          <w:b/>
          <w:sz w:val="24"/>
          <w:szCs w:val="24"/>
        </w:rPr>
        <w:t xml:space="preserve">soll das System die bisherige Dispositionssoftware ablösen, bevor </w:t>
      </w:r>
      <w:r w:rsidR="00460B32" w:rsidRPr="00AA56CC">
        <w:rPr>
          <w:rFonts w:ascii="Arial" w:eastAsia="Arial" w:hAnsi="Arial" w:cs="Arial"/>
          <w:b/>
          <w:sz w:val="24"/>
          <w:szCs w:val="24"/>
        </w:rPr>
        <w:t xml:space="preserve">die </w:t>
      </w:r>
      <w:r w:rsidR="007B3D42" w:rsidRPr="00AA56CC">
        <w:rPr>
          <w:rFonts w:ascii="Arial" w:eastAsia="Arial" w:hAnsi="Arial" w:cs="Arial"/>
          <w:b/>
          <w:sz w:val="24"/>
          <w:szCs w:val="24"/>
        </w:rPr>
        <w:t xml:space="preserve">75 </w:t>
      </w:r>
      <w:r w:rsidR="00460B32" w:rsidRPr="00AA56CC">
        <w:rPr>
          <w:rFonts w:ascii="Arial" w:eastAsia="Arial" w:hAnsi="Arial" w:cs="Arial"/>
          <w:b/>
          <w:sz w:val="24"/>
          <w:szCs w:val="24"/>
        </w:rPr>
        <w:t xml:space="preserve">im </w:t>
      </w:r>
      <w:r w:rsidR="00CC3F88" w:rsidRPr="00AA56CC">
        <w:rPr>
          <w:rFonts w:ascii="Arial" w:eastAsia="Arial" w:hAnsi="Arial" w:cs="Arial"/>
          <w:b/>
          <w:sz w:val="24"/>
          <w:szCs w:val="24"/>
        </w:rPr>
        <w:t xml:space="preserve">CargoLine </w:t>
      </w:r>
      <w:r w:rsidR="007B3D42" w:rsidRPr="00AA56CC">
        <w:rPr>
          <w:rFonts w:ascii="Arial" w:eastAsia="Arial" w:hAnsi="Arial" w:cs="Arial"/>
          <w:b/>
          <w:sz w:val="24"/>
          <w:szCs w:val="24"/>
        </w:rPr>
        <w:t>Netzwerk fahrenden LKW mit neuen mobilen Handscannern ausgerüstet werden.</w:t>
      </w:r>
      <w:r w:rsidR="00496906" w:rsidRPr="00AA56CC">
        <w:rPr>
          <w:rFonts w:ascii="Arial" w:eastAsia="Arial" w:hAnsi="Arial" w:cs="Arial"/>
          <w:b/>
          <w:sz w:val="24"/>
          <w:szCs w:val="24"/>
        </w:rPr>
        <w:t xml:space="preserve"> </w:t>
      </w:r>
      <w:r w:rsidR="00100071" w:rsidRPr="00AA56CC">
        <w:rPr>
          <w:rFonts w:ascii="Arial" w:eastAsia="Arial" w:hAnsi="Arial" w:cs="Arial"/>
          <w:b/>
          <w:sz w:val="24"/>
          <w:szCs w:val="24"/>
        </w:rPr>
        <w:t>Spätestens im Frühjahr 2021 soll das Projekt abgeschlossen sein</w:t>
      </w:r>
      <w:r w:rsidR="007F287B" w:rsidRPr="00AA56CC">
        <w:rPr>
          <w:rFonts w:ascii="Arial" w:eastAsia="Arial" w:hAnsi="Arial" w:cs="Arial"/>
          <w:b/>
          <w:sz w:val="24"/>
          <w:szCs w:val="24"/>
        </w:rPr>
        <w:t>.</w:t>
      </w:r>
    </w:p>
    <w:p w14:paraId="1F6D9ED9" w14:textId="77777777" w:rsidR="00731E79" w:rsidRDefault="00100071" w:rsidP="00731E79">
      <w:pPr>
        <w:pStyle w:val="Blocktext1"/>
        <w:tabs>
          <w:tab w:val="left" w:pos="6300"/>
        </w:tabs>
        <w:spacing w:after="120" w:line="340" w:lineRule="exact"/>
        <w:ind w:left="0" w:right="-37"/>
        <w:rPr>
          <w:rFonts w:ascii="Arial" w:eastAsia="Arial" w:hAnsi="Arial" w:cs="Arial"/>
          <w:bCs/>
          <w:sz w:val="24"/>
          <w:szCs w:val="24"/>
        </w:rPr>
      </w:pPr>
      <w:bookmarkStart w:id="0" w:name="_Hlk44267018"/>
      <w:r w:rsidRPr="00AA56CC">
        <w:rPr>
          <w:rFonts w:ascii="Arial" w:eastAsia="Arial" w:hAnsi="Arial" w:cs="Arial"/>
          <w:bCs/>
          <w:sz w:val="24"/>
          <w:szCs w:val="24"/>
        </w:rPr>
        <w:t>„Bei TIS fühlen wir uns für die Zukunft und die weiteren Schritte der Digitalisierung sehr gut aufgehoben, wobei uns neben der Lösung auch</w:t>
      </w:r>
      <w:r w:rsidRPr="00E91847">
        <w:rPr>
          <w:rFonts w:ascii="Arial" w:eastAsia="Arial" w:hAnsi="Arial" w:cs="Arial"/>
          <w:bCs/>
          <w:sz w:val="24"/>
          <w:szCs w:val="24"/>
        </w:rPr>
        <w:t xml:space="preserve"> die faire und zuverlässige Kommunikation überzeugt“, </w:t>
      </w:r>
      <w:r w:rsidR="0042067C" w:rsidRPr="00E91847">
        <w:rPr>
          <w:rFonts w:ascii="Arial" w:eastAsia="Arial" w:hAnsi="Arial" w:cs="Arial"/>
          <w:bCs/>
          <w:sz w:val="24"/>
          <w:szCs w:val="24"/>
        </w:rPr>
        <w:t>sagt Speditions- und Projektleiter Christian Czemmel.</w:t>
      </w:r>
      <w:r w:rsidR="009F6160" w:rsidRPr="00E91847">
        <w:rPr>
          <w:rFonts w:ascii="Arial" w:eastAsia="Arial" w:hAnsi="Arial" w:cs="Arial"/>
          <w:bCs/>
          <w:sz w:val="24"/>
          <w:szCs w:val="24"/>
        </w:rPr>
        <w:t xml:space="preserve"> </w:t>
      </w:r>
      <w:bookmarkStart w:id="1" w:name="_Hlk44939462"/>
      <w:r w:rsidR="00E91847" w:rsidRPr="00E91847">
        <w:rPr>
          <w:rFonts w:ascii="Arial" w:eastAsia="Arial" w:hAnsi="Arial" w:cs="Arial"/>
          <w:bCs/>
          <w:sz w:val="24"/>
          <w:szCs w:val="24"/>
        </w:rPr>
        <w:t xml:space="preserve">Mit der Umstellung will Fritz die Abläufe für Fahrer und Disponenten deutlich vereinfachen. </w:t>
      </w:r>
      <w:bookmarkEnd w:id="1"/>
      <w:r w:rsidR="00E91847" w:rsidRPr="00E91847">
        <w:rPr>
          <w:rFonts w:ascii="Arial" w:eastAsia="Arial" w:hAnsi="Arial" w:cs="Arial"/>
          <w:bCs/>
          <w:sz w:val="24"/>
          <w:szCs w:val="24"/>
        </w:rPr>
        <w:t>So können mit TISLOG</w:t>
      </w:r>
      <w:r w:rsidR="009F6160" w:rsidRPr="00E91847">
        <w:rPr>
          <w:rFonts w:ascii="Arial" w:eastAsia="Arial" w:hAnsi="Arial" w:cs="Arial"/>
          <w:bCs/>
          <w:sz w:val="24"/>
          <w:szCs w:val="24"/>
        </w:rPr>
        <w:t xml:space="preserve"> die Zustell- und Abholaufträge</w:t>
      </w:r>
      <w:r w:rsidR="009F6160">
        <w:rPr>
          <w:rFonts w:ascii="Arial" w:eastAsia="Arial" w:hAnsi="Arial" w:cs="Arial"/>
          <w:bCs/>
          <w:sz w:val="24"/>
          <w:szCs w:val="24"/>
        </w:rPr>
        <w:t xml:space="preserve"> </w:t>
      </w:r>
      <w:bookmarkEnd w:id="0"/>
      <w:r w:rsidR="009F6160">
        <w:rPr>
          <w:rFonts w:ascii="Arial" w:eastAsia="Arial" w:hAnsi="Arial" w:cs="Arial"/>
          <w:bCs/>
          <w:sz w:val="24"/>
          <w:szCs w:val="24"/>
        </w:rPr>
        <w:t>in einem einzigen System abgewickelt werden</w:t>
      </w:r>
      <w:r w:rsidR="00E91847">
        <w:rPr>
          <w:rFonts w:ascii="Arial" w:eastAsia="Arial" w:hAnsi="Arial" w:cs="Arial"/>
          <w:bCs/>
          <w:sz w:val="24"/>
          <w:szCs w:val="24"/>
        </w:rPr>
        <w:t>, wofür bislang zwei separate Lösungen notwendig waren</w:t>
      </w:r>
      <w:r w:rsidR="00E91847" w:rsidRPr="00E91847">
        <w:rPr>
          <w:rFonts w:ascii="Arial" w:eastAsia="Arial" w:hAnsi="Arial" w:cs="Arial"/>
          <w:bCs/>
          <w:sz w:val="24"/>
          <w:szCs w:val="24"/>
        </w:rPr>
        <w:t>.</w:t>
      </w:r>
    </w:p>
    <w:p w14:paraId="58AA6768" w14:textId="4961E14F" w:rsidR="00731E79" w:rsidRDefault="00526786" w:rsidP="00731E79">
      <w:pPr>
        <w:pStyle w:val="Blocktext1"/>
        <w:tabs>
          <w:tab w:val="left" w:pos="6300"/>
        </w:tabs>
        <w:spacing w:after="120" w:line="340" w:lineRule="exact"/>
        <w:ind w:left="0" w:right="-37"/>
        <w:rPr>
          <w:rFonts w:ascii="Arial" w:hAnsi="Arial" w:cs="Arial"/>
          <w:sz w:val="24"/>
          <w:szCs w:val="24"/>
        </w:rPr>
      </w:pPr>
      <w:r>
        <w:rPr>
          <w:rFonts w:ascii="Arial" w:eastAsia="Arial" w:hAnsi="Arial" w:cs="Arial"/>
          <w:bCs/>
          <w:sz w:val="24"/>
          <w:szCs w:val="24"/>
        </w:rPr>
        <w:t xml:space="preserve">Die </w:t>
      </w:r>
      <w:r w:rsidR="007F287B">
        <w:rPr>
          <w:rFonts w:ascii="Arial" w:eastAsia="Arial" w:hAnsi="Arial" w:cs="Arial"/>
          <w:bCs/>
          <w:sz w:val="24"/>
          <w:szCs w:val="24"/>
        </w:rPr>
        <w:t xml:space="preserve">überwiegend bei Subunternehmern angestellten </w:t>
      </w:r>
      <w:r>
        <w:rPr>
          <w:rFonts w:ascii="Arial" w:eastAsia="Arial" w:hAnsi="Arial" w:cs="Arial"/>
          <w:bCs/>
          <w:sz w:val="24"/>
          <w:szCs w:val="24"/>
        </w:rPr>
        <w:t xml:space="preserve">Fahrer </w:t>
      </w:r>
      <w:r w:rsidR="004210AC">
        <w:rPr>
          <w:rFonts w:ascii="Arial" w:eastAsia="Arial" w:hAnsi="Arial" w:cs="Arial"/>
          <w:bCs/>
          <w:sz w:val="24"/>
          <w:szCs w:val="24"/>
        </w:rPr>
        <w:t>erhalten</w:t>
      </w:r>
      <w:r w:rsidR="00311141">
        <w:rPr>
          <w:rFonts w:ascii="Arial" w:eastAsia="Arial" w:hAnsi="Arial" w:cs="Arial"/>
          <w:bCs/>
          <w:sz w:val="24"/>
          <w:szCs w:val="24"/>
        </w:rPr>
        <w:t xml:space="preserve"> </w:t>
      </w:r>
      <w:r>
        <w:rPr>
          <w:rFonts w:ascii="Arial" w:eastAsia="Arial" w:hAnsi="Arial" w:cs="Arial"/>
          <w:bCs/>
          <w:sz w:val="24"/>
          <w:szCs w:val="24"/>
        </w:rPr>
        <w:t xml:space="preserve">die Aufträge </w:t>
      </w:r>
      <w:r w:rsidR="00311141">
        <w:rPr>
          <w:rFonts w:ascii="Arial" w:eastAsia="Arial" w:hAnsi="Arial" w:cs="Arial"/>
          <w:bCs/>
          <w:sz w:val="24"/>
          <w:szCs w:val="24"/>
        </w:rPr>
        <w:t>auf ihren</w:t>
      </w:r>
      <w:r w:rsidR="00731E79">
        <w:rPr>
          <w:rFonts w:ascii="Arial" w:eastAsia="Arial" w:hAnsi="Arial" w:cs="Arial"/>
          <w:bCs/>
          <w:sz w:val="24"/>
          <w:szCs w:val="24"/>
        </w:rPr>
        <w:t xml:space="preserve"> mobilen Scannern</w:t>
      </w:r>
      <w:r w:rsidR="004C3C28">
        <w:rPr>
          <w:rFonts w:ascii="Arial" w:eastAsia="Arial" w:hAnsi="Arial" w:cs="Arial"/>
          <w:bCs/>
          <w:sz w:val="24"/>
          <w:szCs w:val="24"/>
        </w:rPr>
        <w:t xml:space="preserve"> vom Typ Zebra TC75</w:t>
      </w:r>
      <w:r w:rsidR="00311141">
        <w:rPr>
          <w:rFonts w:ascii="Arial" w:eastAsia="Arial" w:hAnsi="Arial" w:cs="Arial"/>
          <w:bCs/>
          <w:sz w:val="24"/>
          <w:szCs w:val="24"/>
        </w:rPr>
        <w:t xml:space="preserve">, die im Zuge des Projekts </w:t>
      </w:r>
      <w:r w:rsidR="004C3C28">
        <w:rPr>
          <w:rFonts w:ascii="Arial" w:eastAsia="Arial" w:hAnsi="Arial" w:cs="Arial"/>
          <w:bCs/>
          <w:sz w:val="24"/>
          <w:szCs w:val="24"/>
        </w:rPr>
        <w:t>mit der</w:t>
      </w:r>
      <w:r w:rsidR="00731E79" w:rsidRPr="00113DFE">
        <w:rPr>
          <w:rFonts w:ascii="Arial" w:eastAsia="Arial" w:hAnsi="Arial" w:cs="Arial"/>
          <w:bCs/>
          <w:sz w:val="24"/>
          <w:szCs w:val="24"/>
        </w:rPr>
        <w:t xml:space="preserve"> von TIS entwickelte</w:t>
      </w:r>
      <w:r w:rsidR="004C3C28">
        <w:rPr>
          <w:rFonts w:ascii="Arial" w:eastAsia="Arial" w:hAnsi="Arial" w:cs="Arial"/>
          <w:bCs/>
          <w:sz w:val="24"/>
          <w:szCs w:val="24"/>
        </w:rPr>
        <w:t>n</w:t>
      </w:r>
      <w:r w:rsidR="00731E79" w:rsidRPr="00113DFE">
        <w:rPr>
          <w:rFonts w:ascii="Arial" w:eastAsia="Arial" w:hAnsi="Arial" w:cs="Arial"/>
          <w:bCs/>
          <w:sz w:val="24"/>
          <w:szCs w:val="24"/>
        </w:rPr>
        <w:t xml:space="preserve"> Telematik-App</w:t>
      </w:r>
      <w:r w:rsidR="004C3C28">
        <w:rPr>
          <w:rFonts w:ascii="Arial" w:eastAsia="Arial" w:hAnsi="Arial" w:cs="Arial"/>
          <w:bCs/>
          <w:sz w:val="24"/>
          <w:szCs w:val="24"/>
        </w:rPr>
        <w:t xml:space="preserve"> ausgerüstet </w:t>
      </w:r>
      <w:r w:rsidR="004C3C28">
        <w:rPr>
          <w:rFonts w:ascii="Arial" w:eastAsia="Arial" w:hAnsi="Arial" w:cs="Arial"/>
          <w:bCs/>
          <w:sz w:val="24"/>
          <w:szCs w:val="24"/>
        </w:rPr>
        <w:lastRenderedPageBreak/>
        <w:t xml:space="preserve">werden. Diese führt </w:t>
      </w:r>
      <w:r w:rsidR="00731E79">
        <w:rPr>
          <w:rFonts w:ascii="Arial" w:eastAsia="Arial" w:hAnsi="Arial" w:cs="Arial"/>
          <w:bCs/>
          <w:sz w:val="24"/>
          <w:szCs w:val="24"/>
        </w:rPr>
        <w:t>d</w:t>
      </w:r>
      <w:r w:rsidR="004C3C28">
        <w:rPr>
          <w:rFonts w:ascii="Arial" w:eastAsia="Arial" w:hAnsi="Arial" w:cs="Arial"/>
          <w:bCs/>
          <w:sz w:val="24"/>
          <w:szCs w:val="24"/>
        </w:rPr>
        <w:t>ie</w:t>
      </w:r>
      <w:r w:rsidR="00731E79">
        <w:rPr>
          <w:rFonts w:ascii="Arial" w:eastAsia="Arial" w:hAnsi="Arial" w:cs="Arial"/>
          <w:bCs/>
          <w:sz w:val="24"/>
          <w:szCs w:val="24"/>
        </w:rPr>
        <w:t xml:space="preserve"> </w:t>
      </w:r>
      <w:r w:rsidR="00731E79" w:rsidRPr="00113DFE">
        <w:rPr>
          <w:rFonts w:ascii="Arial" w:eastAsia="Arial" w:hAnsi="Arial" w:cs="Arial"/>
          <w:bCs/>
          <w:sz w:val="24"/>
          <w:szCs w:val="24"/>
        </w:rPr>
        <w:t xml:space="preserve">Fahrer </w:t>
      </w:r>
      <w:r w:rsidR="004210AC">
        <w:rPr>
          <w:rFonts w:ascii="Arial" w:eastAsia="Arial" w:hAnsi="Arial" w:cs="Arial"/>
          <w:bCs/>
          <w:sz w:val="24"/>
          <w:szCs w:val="24"/>
        </w:rPr>
        <w:t>von der Navigation bis hin zur papierlosen Ablieferquittung</w:t>
      </w:r>
      <w:r w:rsidR="00731E79" w:rsidRPr="00113DFE">
        <w:rPr>
          <w:rFonts w:ascii="Arial" w:eastAsia="Arial" w:hAnsi="Arial" w:cs="Arial"/>
          <w:bCs/>
          <w:sz w:val="24"/>
          <w:szCs w:val="24"/>
        </w:rPr>
        <w:t xml:space="preserve"> durch den </w:t>
      </w:r>
      <w:r w:rsidR="004C3C28">
        <w:rPr>
          <w:rFonts w:ascii="Arial" w:eastAsia="Arial" w:hAnsi="Arial" w:cs="Arial"/>
          <w:bCs/>
          <w:sz w:val="24"/>
          <w:szCs w:val="24"/>
        </w:rPr>
        <w:t xml:space="preserve">gesamten </w:t>
      </w:r>
      <w:r w:rsidR="00731E79">
        <w:rPr>
          <w:rFonts w:ascii="Arial" w:eastAsia="Arial" w:hAnsi="Arial" w:cs="Arial"/>
          <w:bCs/>
          <w:sz w:val="24"/>
          <w:szCs w:val="24"/>
        </w:rPr>
        <w:t xml:space="preserve">Abhol- und </w:t>
      </w:r>
      <w:r w:rsidR="00731E79" w:rsidRPr="00113DFE">
        <w:rPr>
          <w:rFonts w:ascii="Arial" w:eastAsia="Arial" w:hAnsi="Arial" w:cs="Arial"/>
          <w:bCs/>
          <w:sz w:val="24"/>
          <w:szCs w:val="24"/>
        </w:rPr>
        <w:t>Lieferprozess</w:t>
      </w:r>
      <w:r w:rsidR="00731E79" w:rsidRPr="00113DFE">
        <w:rPr>
          <w:rFonts w:ascii="Arial" w:hAnsi="Arial" w:cs="Arial"/>
          <w:sz w:val="24"/>
          <w:szCs w:val="24"/>
        </w:rPr>
        <w:t>.</w:t>
      </w:r>
    </w:p>
    <w:p w14:paraId="1C722068" w14:textId="3AE26244" w:rsidR="009F6160" w:rsidRDefault="00E91847" w:rsidP="009F6160">
      <w:pPr>
        <w:pStyle w:val="Blocktext1"/>
        <w:tabs>
          <w:tab w:val="left" w:pos="6300"/>
        </w:tabs>
        <w:spacing w:after="120" w:line="340" w:lineRule="exact"/>
        <w:ind w:left="0" w:right="-37"/>
        <w:rPr>
          <w:rFonts w:ascii="Arial" w:eastAsia="Arial" w:hAnsi="Arial" w:cs="Arial"/>
          <w:bCs/>
          <w:sz w:val="24"/>
          <w:szCs w:val="24"/>
        </w:rPr>
      </w:pPr>
      <w:r w:rsidRPr="00E91847">
        <w:rPr>
          <w:rFonts w:ascii="Arial" w:eastAsia="Arial" w:hAnsi="Arial" w:cs="Arial"/>
          <w:bCs/>
          <w:sz w:val="24"/>
          <w:szCs w:val="24"/>
        </w:rPr>
        <w:t xml:space="preserve">Außerdem soll durch die optimierte Tourenplanung die Zahl der gefahrenen Kilometer </w:t>
      </w:r>
      <w:r>
        <w:rPr>
          <w:rFonts w:ascii="Arial" w:eastAsia="Arial" w:hAnsi="Arial" w:cs="Arial"/>
          <w:bCs/>
          <w:sz w:val="24"/>
          <w:szCs w:val="24"/>
        </w:rPr>
        <w:t xml:space="preserve">pro Abladestelle </w:t>
      </w:r>
      <w:r w:rsidRPr="00E91847">
        <w:rPr>
          <w:rFonts w:ascii="Arial" w:eastAsia="Arial" w:hAnsi="Arial" w:cs="Arial"/>
          <w:bCs/>
          <w:sz w:val="24"/>
          <w:szCs w:val="24"/>
        </w:rPr>
        <w:t>um acht bis zehn Prozent sinken.</w:t>
      </w:r>
      <w:r w:rsidR="00526786">
        <w:rPr>
          <w:rFonts w:ascii="Arial" w:eastAsia="Arial" w:hAnsi="Arial" w:cs="Arial"/>
          <w:bCs/>
          <w:sz w:val="24"/>
          <w:szCs w:val="24"/>
        </w:rPr>
        <w:t xml:space="preserve"> „Durch TISLOG werden wir den CO2-Ausstoß pro Sendung weiter verbessern“, erwartet Czemmel, dessen Unternehmen sich stark für den Umweltschutz engagiert. So war die Fritz-Gruppe auch </w:t>
      </w:r>
      <w:r w:rsidR="00526786" w:rsidRPr="00526786">
        <w:rPr>
          <w:rFonts w:ascii="Arial" w:eastAsia="Arial" w:hAnsi="Arial" w:cs="Arial"/>
          <w:bCs/>
          <w:sz w:val="24"/>
          <w:szCs w:val="24"/>
        </w:rPr>
        <w:t xml:space="preserve">an der Zertifizierung </w:t>
      </w:r>
      <w:r w:rsidR="00526786">
        <w:rPr>
          <w:rFonts w:ascii="Arial" w:eastAsia="Arial" w:hAnsi="Arial" w:cs="Arial"/>
          <w:bCs/>
          <w:sz w:val="24"/>
          <w:szCs w:val="24"/>
        </w:rPr>
        <w:t>für die</w:t>
      </w:r>
      <w:r w:rsidR="00526786" w:rsidRPr="00526786">
        <w:rPr>
          <w:rFonts w:ascii="Arial" w:eastAsia="Arial" w:hAnsi="Arial" w:cs="Arial"/>
          <w:bCs/>
          <w:sz w:val="24"/>
          <w:szCs w:val="24"/>
        </w:rPr>
        <w:t xml:space="preserve"> Berechnung des CO2-Fußabdrucks pro Sendung auf Basis der seit März 2013 veröffentlichten Norm DIN EN 16258-2013-03</w:t>
      </w:r>
      <w:r w:rsidR="00526786">
        <w:rPr>
          <w:rFonts w:ascii="Arial" w:eastAsia="Arial" w:hAnsi="Arial" w:cs="Arial"/>
          <w:bCs/>
          <w:sz w:val="24"/>
          <w:szCs w:val="24"/>
        </w:rPr>
        <w:t xml:space="preserve"> beteiligt.</w:t>
      </w:r>
    </w:p>
    <w:p w14:paraId="6739AC6C" w14:textId="50ED31BE" w:rsidR="00A139A1" w:rsidRPr="00526786" w:rsidRDefault="006A33B3" w:rsidP="009F6160">
      <w:pPr>
        <w:pStyle w:val="Blocktext1"/>
        <w:tabs>
          <w:tab w:val="left" w:pos="6300"/>
        </w:tabs>
        <w:spacing w:after="120" w:line="340" w:lineRule="exact"/>
        <w:ind w:left="0" w:right="-37"/>
        <w:rPr>
          <w:rFonts w:ascii="Arial" w:eastAsia="Arial" w:hAnsi="Arial" w:cs="Arial"/>
          <w:bCs/>
          <w:sz w:val="24"/>
          <w:szCs w:val="24"/>
        </w:rPr>
      </w:pPr>
      <w:r w:rsidRPr="00526786">
        <w:rPr>
          <w:rFonts w:ascii="Arial" w:eastAsia="Arial" w:hAnsi="Arial" w:cs="Arial"/>
          <w:bCs/>
          <w:sz w:val="24"/>
          <w:szCs w:val="24"/>
        </w:rPr>
        <w:t xml:space="preserve">Die Fritz GmbH &amp; Co. KG </w:t>
      </w:r>
      <w:r w:rsidR="002461F8" w:rsidRPr="00526786">
        <w:rPr>
          <w:rFonts w:ascii="Arial" w:eastAsia="Arial" w:hAnsi="Arial" w:cs="Arial"/>
          <w:bCs/>
          <w:sz w:val="24"/>
          <w:szCs w:val="24"/>
        </w:rPr>
        <w:t xml:space="preserve">ist in den Bereichen </w:t>
      </w:r>
      <w:r w:rsidRPr="00526786">
        <w:rPr>
          <w:rFonts w:ascii="Arial" w:eastAsia="Arial" w:hAnsi="Arial" w:cs="Arial"/>
          <w:bCs/>
          <w:sz w:val="24"/>
          <w:szCs w:val="24"/>
        </w:rPr>
        <w:t>Kontrakt</w:t>
      </w:r>
      <w:r w:rsidR="002461F8" w:rsidRPr="00526786">
        <w:rPr>
          <w:rFonts w:ascii="Arial" w:eastAsia="Arial" w:hAnsi="Arial" w:cs="Arial"/>
          <w:bCs/>
          <w:sz w:val="24"/>
          <w:szCs w:val="24"/>
        </w:rPr>
        <w:t>-, Transport- und L</w:t>
      </w:r>
      <w:r w:rsidRPr="00526786">
        <w:rPr>
          <w:rFonts w:ascii="Arial" w:eastAsia="Arial" w:hAnsi="Arial" w:cs="Arial"/>
          <w:bCs/>
          <w:sz w:val="24"/>
          <w:szCs w:val="24"/>
        </w:rPr>
        <w:t>agerlogistik</w:t>
      </w:r>
      <w:r w:rsidR="002461F8" w:rsidRPr="00526786">
        <w:rPr>
          <w:rFonts w:ascii="Arial" w:eastAsia="Arial" w:hAnsi="Arial" w:cs="Arial"/>
          <w:bCs/>
          <w:sz w:val="24"/>
          <w:szCs w:val="24"/>
        </w:rPr>
        <w:t xml:space="preserve"> aktiv und setzt Schwerpunkte in den Branchen </w:t>
      </w:r>
      <w:r w:rsidRPr="00526786">
        <w:rPr>
          <w:rFonts w:ascii="Arial" w:eastAsia="Arial" w:hAnsi="Arial" w:cs="Arial"/>
          <w:bCs/>
          <w:sz w:val="24"/>
          <w:szCs w:val="24"/>
        </w:rPr>
        <w:t>Automotive</w:t>
      </w:r>
      <w:r w:rsidR="002461F8" w:rsidRPr="00526786">
        <w:rPr>
          <w:rFonts w:ascii="Arial" w:eastAsia="Arial" w:hAnsi="Arial" w:cs="Arial"/>
          <w:bCs/>
          <w:sz w:val="24"/>
          <w:szCs w:val="24"/>
        </w:rPr>
        <w:t xml:space="preserve">, </w:t>
      </w:r>
      <w:r w:rsidRPr="00526786">
        <w:rPr>
          <w:rFonts w:ascii="Arial" w:eastAsia="Arial" w:hAnsi="Arial" w:cs="Arial"/>
          <w:bCs/>
          <w:sz w:val="24"/>
          <w:szCs w:val="24"/>
        </w:rPr>
        <w:t>Chemi</w:t>
      </w:r>
      <w:r w:rsidR="002461F8" w:rsidRPr="00526786">
        <w:rPr>
          <w:rFonts w:ascii="Arial" w:eastAsia="Arial" w:hAnsi="Arial" w:cs="Arial"/>
          <w:bCs/>
          <w:sz w:val="24"/>
          <w:szCs w:val="24"/>
        </w:rPr>
        <w:t xml:space="preserve">e, </w:t>
      </w:r>
      <w:r w:rsidRPr="00526786">
        <w:rPr>
          <w:rFonts w:ascii="Arial" w:eastAsia="Arial" w:hAnsi="Arial" w:cs="Arial"/>
          <w:bCs/>
          <w:sz w:val="24"/>
          <w:szCs w:val="24"/>
        </w:rPr>
        <w:t>Maschinenbau</w:t>
      </w:r>
      <w:r w:rsidR="002461F8" w:rsidRPr="00526786">
        <w:rPr>
          <w:rFonts w:ascii="Arial" w:eastAsia="Arial" w:hAnsi="Arial" w:cs="Arial"/>
          <w:bCs/>
          <w:sz w:val="24"/>
          <w:szCs w:val="24"/>
        </w:rPr>
        <w:t xml:space="preserve">, </w:t>
      </w:r>
      <w:r w:rsidRPr="00526786">
        <w:rPr>
          <w:rFonts w:ascii="Arial" w:eastAsia="Arial" w:hAnsi="Arial" w:cs="Arial"/>
          <w:bCs/>
          <w:sz w:val="24"/>
          <w:szCs w:val="24"/>
        </w:rPr>
        <w:t>Konsumgüter</w:t>
      </w:r>
      <w:r w:rsidR="002461F8" w:rsidRPr="00526786">
        <w:rPr>
          <w:rFonts w:ascii="Arial" w:eastAsia="Arial" w:hAnsi="Arial" w:cs="Arial"/>
          <w:bCs/>
          <w:sz w:val="24"/>
          <w:szCs w:val="24"/>
        </w:rPr>
        <w:t xml:space="preserve"> und </w:t>
      </w:r>
      <w:r w:rsidRPr="00526786">
        <w:rPr>
          <w:rFonts w:ascii="Arial" w:eastAsia="Arial" w:hAnsi="Arial" w:cs="Arial"/>
          <w:bCs/>
          <w:sz w:val="24"/>
          <w:szCs w:val="24"/>
        </w:rPr>
        <w:t>Lebensmittel</w:t>
      </w:r>
      <w:r w:rsidR="002461F8" w:rsidRPr="00526786">
        <w:rPr>
          <w:rFonts w:ascii="Arial" w:eastAsia="Arial" w:hAnsi="Arial" w:cs="Arial"/>
          <w:bCs/>
          <w:sz w:val="24"/>
          <w:szCs w:val="24"/>
        </w:rPr>
        <w:t xml:space="preserve">. </w:t>
      </w:r>
      <w:r w:rsidR="0053101C" w:rsidRPr="00526786">
        <w:rPr>
          <w:rFonts w:ascii="Arial" w:eastAsia="Arial" w:hAnsi="Arial" w:cs="Arial"/>
          <w:bCs/>
          <w:sz w:val="24"/>
          <w:szCs w:val="24"/>
        </w:rPr>
        <w:t xml:space="preserve">Der Dienstleister mit Sitz in </w:t>
      </w:r>
      <w:r w:rsidR="00870A0A">
        <w:rPr>
          <w:rFonts w:ascii="Arial" w:eastAsia="Arial" w:hAnsi="Arial" w:cs="Arial"/>
          <w:bCs/>
          <w:sz w:val="24"/>
          <w:szCs w:val="24"/>
        </w:rPr>
        <w:t>Heilbronn</w:t>
      </w:r>
      <w:r w:rsidR="0053101C" w:rsidRPr="00526786">
        <w:rPr>
          <w:rFonts w:ascii="Arial" w:eastAsia="Arial" w:hAnsi="Arial" w:cs="Arial"/>
          <w:bCs/>
          <w:sz w:val="24"/>
          <w:szCs w:val="24"/>
        </w:rPr>
        <w:t xml:space="preserve"> westlich von Heilbronn beschäftigt rund 650 Mitarbeiter und bewirtschaftet 85.000 qm Lagerfläche</w:t>
      </w:r>
      <w:r w:rsidR="00A139A1" w:rsidRPr="00526786">
        <w:rPr>
          <w:rFonts w:ascii="Arial" w:eastAsia="Arial" w:hAnsi="Arial" w:cs="Arial"/>
          <w:bCs/>
          <w:sz w:val="24"/>
          <w:szCs w:val="24"/>
        </w:rPr>
        <w:t>, wovon</w:t>
      </w:r>
      <w:r w:rsidR="0053101C" w:rsidRPr="00526786">
        <w:rPr>
          <w:rFonts w:ascii="Arial" w:eastAsia="Arial" w:hAnsi="Arial" w:cs="Arial"/>
          <w:bCs/>
          <w:sz w:val="24"/>
          <w:szCs w:val="24"/>
        </w:rPr>
        <w:t xml:space="preserve"> 26.530 qm für Gefahrstoffe ausgelegt</w:t>
      </w:r>
      <w:r w:rsidR="00A139A1" w:rsidRPr="00526786">
        <w:rPr>
          <w:rFonts w:ascii="Arial" w:eastAsia="Arial" w:hAnsi="Arial" w:cs="Arial"/>
          <w:bCs/>
          <w:sz w:val="24"/>
          <w:szCs w:val="24"/>
        </w:rPr>
        <w:t xml:space="preserve"> sind</w:t>
      </w:r>
      <w:r w:rsidR="0053101C" w:rsidRPr="00526786">
        <w:rPr>
          <w:rFonts w:ascii="Arial" w:eastAsia="Arial" w:hAnsi="Arial" w:cs="Arial"/>
          <w:bCs/>
          <w:sz w:val="24"/>
          <w:szCs w:val="24"/>
        </w:rPr>
        <w:t>. Der eigene Fuhrpark umfasst 120 LKW</w:t>
      </w:r>
      <w:r w:rsidR="00A139A1" w:rsidRPr="00526786">
        <w:rPr>
          <w:rFonts w:ascii="Arial" w:eastAsia="Arial" w:hAnsi="Arial" w:cs="Arial"/>
          <w:bCs/>
          <w:sz w:val="24"/>
          <w:szCs w:val="24"/>
        </w:rPr>
        <w:t>. Hinzu kommen 130 Fahrzeuge von Subunternehmern, die täglich für die Fritz-Gruppe im Einsatz sind.</w:t>
      </w:r>
    </w:p>
    <w:p w14:paraId="357A389E" w14:textId="13981004" w:rsidR="0053101C" w:rsidRPr="00526786" w:rsidRDefault="002461F8" w:rsidP="0053101C">
      <w:pPr>
        <w:tabs>
          <w:tab w:val="left" w:pos="6300"/>
        </w:tabs>
        <w:spacing w:after="120" w:line="340" w:lineRule="exact"/>
        <w:jc w:val="both"/>
        <w:rPr>
          <w:rFonts w:ascii="Arial" w:eastAsia="Arial" w:hAnsi="Arial" w:cs="Arial"/>
          <w:bCs/>
          <w:lang w:eastAsia="zh-CN" w:bidi="ar-SA"/>
        </w:rPr>
      </w:pPr>
      <w:r w:rsidRPr="00526786">
        <w:rPr>
          <w:rFonts w:ascii="Arial" w:eastAsia="Arial" w:hAnsi="Arial" w:cs="Arial"/>
          <w:bCs/>
          <w:lang w:eastAsia="zh-CN" w:bidi="ar-SA"/>
        </w:rPr>
        <w:t>Das im Jahr 1938 von Karl Fritz gegründete Unternehmen wird in dritter Generation von Wolfram Fritz geleitet. Seit 2011 ist Fritz Gesellschafter im CargoLine Logistics Network.</w:t>
      </w:r>
      <w:r w:rsidR="0053101C" w:rsidRPr="00526786">
        <w:rPr>
          <w:rFonts w:ascii="Arial" w:eastAsia="Arial" w:hAnsi="Arial" w:cs="Arial"/>
          <w:bCs/>
          <w:lang w:eastAsia="zh-CN" w:bidi="ar-SA"/>
        </w:rPr>
        <w:t xml:space="preserve"> CargoLine bietet standardisierte und systematisierte Stückgutverkehre sowie Kontraktlogistik-Lösungen in Deutschland und Europa.</w:t>
      </w:r>
    </w:p>
    <w:p w14:paraId="0150AA55" w14:textId="1FE40AD9" w:rsidR="008363A3" w:rsidRPr="00526786" w:rsidRDefault="008363A3" w:rsidP="008363A3">
      <w:pPr>
        <w:tabs>
          <w:tab w:val="left" w:pos="6300"/>
        </w:tabs>
        <w:spacing w:after="120" w:line="340" w:lineRule="exact"/>
        <w:jc w:val="both"/>
        <w:rPr>
          <w:rFonts w:ascii="Arial" w:eastAsia="Arial" w:hAnsi="Arial" w:cs="Arial"/>
          <w:bCs/>
          <w:lang w:eastAsia="zh-CN" w:bidi="ar-SA"/>
        </w:rPr>
      </w:pPr>
      <w:r w:rsidRPr="00526786">
        <w:rPr>
          <w:rFonts w:ascii="Arial" w:eastAsia="Arial" w:hAnsi="Arial" w:cs="Arial"/>
          <w:bCs/>
          <w:lang w:eastAsia="zh-CN" w:bidi="ar-SA"/>
        </w:rPr>
        <w:t xml:space="preserve">Weitere Infos unter </w:t>
      </w:r>
      <w:hyperlink r:id="rId7" w:history="1">
        <w:r w:rsidRPr="00526786">
          <w:rPr>
            <w:rStyle w:val="Hyperlink"/>
            <w:rFonts w:ascii="Arial" w:eastAsia="Arial" w:hAnsi="Arial" w:cs="Arial"/>
            <w:bCs/>
            <w:lang w:eastAsia="zh-CN" w:bidi="ar-SA"/>
          </w:rPr>
          <w:t>www.fritz-gruppe.de</w:t>
        </w:r>
      </w:hyperlink>
    </w:p>
    <w:p w14:paraId="27900A8F" w14:textId="77777777" w:rsidR="008363A3" w:rsidRPr="00526786" w:rsidRDefault="008363A3" w:rsidP="008363A3">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2" w:name="_Hlk9271934"/>
      <w:r w:rsidRPr="00605E30">
        <w:rPr>
          <w:rFonts w:ascii="Arial" w:eastAsia="Arial" w:hAnsi="Arial" w:cs="Arial"/>
          <w:sz w:val="20"/>
          <w:szCs w:val="20"/>
        </w:rPr>
        <w:t>Premiumanbieter für anspruchsvolle mobile Auftragsbearbeitung und Telematik.</w:t>
      </w:r>
      <w:bookmarkEnd w:id="2"/>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F1623F"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lastRenderedPageBreak/>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r>
              <w:rPr>
                <w:rFonts w:ascii="Arial" w:eastAsia="Arial" w:hAnsi="Arial" w:cs="Arial"/>
                <w:sz w:val="20"/>
                <w:szCs w:val="20"/>
              </w:rPr>
              <w:t>KfdM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1"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202018">
      <w:headerReference w:type="default" r:id="rId12"/>
      <w:headerReference w:type="first" r:id="rId13"/>
      <w:pgSz w:w="11906" w:h="16838" w:code="9"/>
      <w:pgMar w:top="1417" w:right="2975"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CC0D" w14:textId="77777777" w:rsidR="00F1623F" w:rsidRDefault="00F1623F">
      <w:pPr>
        <w:spacing w:line="240" w:lineRule="auto"/>
      </w:pPr>
      <w:r>
        <w:separator/>
      </w:r>
    </w:p>
  </w:endnote>
  <w:endnote w:type="continuationSeparator" w:id="0">
    <w:p w14:paraId="44D5EE30" w14:textId="77777777" w:rsidR="00F1623F" w:rsidRDefault="00F16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E0E13" w14:textId="77777777" w:rsidR="00F1623F" w:rsidRDefault="00F1623F">
      <w:pPr>
        <w:spacing w:line="240" w:lineRule="auto"/>
      </w:pPr>
      <w:r>
        <w:separator/>
      </w:r>
    </w:p>
  </w:footnote>
  <w:footnote w:type="continuationSeparator" w:id="0">
    <w:p w14:paraId="0CD666DB" w14:textId="77777777" w:rsidR="00F1623F" w:rsidRDefault="00F16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4E38" w14:textId="10540211" w:rsidR="001C3D88" w:rsidRDefault="00425F4B">
    <w:pPr>
      <w:pStyle w:val="Kopfzeile"/>
    </w:pPr>
    <w:r>
      <w:rPr>
        <w:noProof/>
        <w:lang w:eastAsia="zh-CN"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133AA"/>
    <w:rsid w:val="00054034"/>
    <w:rsid w:val="000562C6"/>
    <w:rsid w:val="0007686E"/>
    <w:rsid w:val="00084DD1"/>
    <w:rsid w:val="000A7C38"/>
    <w:rsid w:val="000B7B5D"/>
    <w:rsid w:val="000C5FED"/>
    <w:rsid w:val="000D44AA"/>
    <w:rsid w:val="000F13B9"/>
    <w:rsid w:val="00100071"/>
    <w:rsid w:val="00103849"/>
    <w:rsid w:val="00111835"/>
    <w:rsid w:val="00113DFE"/>
    <w:rsid w:val="001323FA"/>
    <w:rsid w:val="001348AC"/>
    <w:rsid w:val="00141B83"/>
    <w:rsid w:val="00162231"/>
    <w:rsid w:val="00190188"/>
    <w:rsid w:val="00191E17"/>
    <w:rsid w:val="001A6EAB"/>
    <w:rsid w:val="001B6BB6"/>
    <w:rsid w:val="001B6E8B"/>
    <w:rsid w:val="001C1FB9"/>
    <w:rsid w:val="001C3D88"/>
    <w:rsid w:val="001E3FFF"/>
    <w:rsid w:val="001F43AE"/>
    <w:rsid w:val="00202018"/>
    <w:rsid w:val="002039AB"/>
    <w:rsid w:val="00217DB1"/>
    <w:rsid w:val="002455BB"/>
    <w:rsid w:val="002461F8"/>
    <w:rsid w:val="00246C8B"/>
    <w:rsid w:val="00256805"/>
    <w:rsid w:val="002632AF"/>
    <w:rsid w:val="00271171"/>
    <w:rsid w:val="002724BD"/>
    <w:rsid w:val="00275A17"/>
    <w:rsid w:val="00280AAD"/>
    <w:rsid w:val="0028329B"/>
    <w:rsid w:val="00294212"/>
    <w:rsid w:val="002A43C9"/>
    <w:rsid w:val="002D544F"/>
    <w:rsid w:val="00302254"/>
    <w:rsid w:val="00302BC9"/>
    <w:rsid w:val="00311141"/>
    <w:rsid w:val="00313525"/>
    <w:rsid w:val="00315939"/>
    <w:rsid w:val="00324F06"/>
    <w:rsid w:val="00376BF2"/>
    <w:rsid w:val="0039686A"/>
    <w:rsid w:val="003A3BA4"/>
    <w:rsid w:val="003B2EA1"/>
    <w:rsid w:val="003C4282"/>
    <w:rsid w:val="003D490F"/>
    <w:rsid w:val="003D4ACD"/>
    <w:rsid w:val="003D6F8F"/>
    <w:rsid w:val="00407CA7"/>
    <w:rsid w:val="00420472"/>
    <w:rsid w:val="0042067C"/>
    <w:rsid w:val="004210AC"/>
    <w:rsid w:val="00421C19"/>
    <w:rsid w:val="00425E93"/>
    <w:rsid w:val="00425F4B"/>
    <w:rsid w:val="00441D38"/>
    <w:rsid w:val="00444DAF"/>
    <w:rsid w:val="00450495"/>
    <w:rsid w:val="00460B32"/>
    <w:rsid w:val="00495A31"/>
    <w:rsid w:val="00496499"/>
    <w:rsid w:val="00496906"/>
    <w:rsid w:val="004A1218"/>
    <w:rsid w:val="004A60F7"/>
    <w:rsid w:val="004B105F"/>
    <w:rsid w:val="004C3C28"/>
    <w:rsid w:val="004C7089"/>
    <w:rsid w:val="004E0ABE"/>
    <w:rsid w:val="004F4210"/>
    <w:rsid w:val="0050005C"/>
    <w:rsid w:val="00515AA9"/>
    <w:rsid w:val="00526786"/>
    <w:rsid w:val="00527D39"/>
    <w:rsid w:val="00530CCD"/>
    <w:rsid w:val="0053101C"/>
    <w:rsid w:val="0053307D"/>
    <w:rsid w:val="00542F9A"/>
    <w:rsid w:val="00547FB2"/>
    <w:rsid w:val="00560F68"/>
    <w:rsid w:val="00564823"/>
    <w:rsid w:val="00566988"/>
    <w:rsid w:val="00575CCB"/>
    <w:rsid w:val="005849C2"/>
    <w:rsid w:val="00586B22"/>
    <w:rsid w:val="0059400F"/>
    <w:rsid w:val="005A3221"/>
    <w:rsid w:val="005B5589"/>
    <w:rsid w:val="005B5F01"/>
    <w:rsid w:val="005C34CF"/>
    <w:rsid w:val="005C7307"/>
    <w:rsid w:val="005D1B48"/>
    <w:rsid w:val="005E29F1"/>
    <w:rsid w:val="005F1555"/>
    <w:rsid w:val="00604FB3"/>
    <w:rsid w:val="006113A4"/>
    <w:rsid w:val="006455F7"/>
    <w:rsid w:val="0065497B"/>
    <w:rsid w:val="00680E78"/>
    <w:rsid w:val="00686D57"/>
    <w:rsid w:val="00691BBE"/>
    <w:rsid w:val="006A33B3"/>
    <w:rsid w:val="006A5300"/>
    <w:rsid w:val="006B34D6"/>
    <w:rsid w:val="006E1265"/>
    <w:rsid w:val="006E19B5"/>
    <w:rsid w:val="006F5556"/>
    <w:rsid w:val="006F5CFD"/>
    <w:rsid w:val="00700C66"/>
    <w:rsid w:val="00706D0E"/>
    <w:rsid w:val="00725784"/>
    <w:rsid w:val="00731E79"/>
    <w:rsid w:val="00733131"/>
    <w:rsid w:val="00745080"/>
    <w:rsid w:val="00766E6B"/>
    <w:rsid w:val="00770761"/>
    <w:rsid w:val="00787F47"/>
    <w:rsid w:val="00795B43"/>
    <w:rsid w:val="00796C7E"/>
    <w:rsid w:val="007A26DC"/>
    <w:rsid w:val="007A4F2F"/>
    <w:rsid w:val="007B3D42"/>
    <w:rsid w:val="007C5F45"/>
    <w:rsid w:val="007E2F23"/>
    <w:rsid w:val="007F287B"/>
    <w:rsid w:val="00816D62"/>
    <w:rsid w:val="00817181"/>
    <w:rsid w:val="00821064"/>
    <w:rsid w:val="0082368F"/>
    <w:rsid w:val="00831039"/>
    <w:rsid w:val="008363A3"/>
    <w:rsid w:val="00840995"/>
    <w:rsid w:val="00845774"/>
    <w:rsid w:val="008501C5"/>
    <w:rsid w:val="00870A0A"/>
    <w:rsid w:val="00871C9D"/>
    <w:rsid w:val="008A2269"/>
    <w:rsid w:val="008B5DC0"/>
    <w:rsid w:val="008B67E2"/>
    <w:rsid w:val="008D339E"/>
    <w:rsid w:val="008E6790"/>
    <w:rsid w:val="008F3B56"/>
    <w:rsid w:val="008F499D"/>
    <w:rsid w:val="00902C61"/>
    <w:rsid w:val="00914884"/>
    <w:rsid w:val="00920611"/>
    <w:rsid w:val="00973331"/>
    <w:rsid w:val="00973EC7"/>
    <w:rsid w:val="0098062A"/>
    <w:rsid w:val="00991756"/>
    <w:rsid w:val="009A15A5"/>
    <w:rsid w:val="009A61A1"/>
    <w:rsid w:val="009B0FFE"/>
    <w:rsid w:val="009B309C"/>
    <w:rsid w:val="009D0D81"/>
    <w:rsid w:val="009D2C71"/>
    <w:rsid w:val="009F5577"/>
    <w:rsid w:val="009F6160"/>
    <w:rsid w:val="00A106F0"/>
    <w:rsid w:val="00A139A1"/>
    <w:rsid w:val="00A41D25"/>
    <w:rsid w:val="00A5067F"/>
    <w:rsid w:val="00A72951"/>
    <w:rsid w:val="00A77402"/>
    <w:rsid w:val="00A774B7"/>
    <w:rsid w:val="00A955F8"/>
    <w:rsid w:val="00AA56CC"/>
    <w:rsid w:val="00AC3330"/>
    <w:rsid w:val="00AC7B40"/>
    <w:rsid w:val="00AE1E36"/>
    <w:rsid w:val="00AE692A"/>
    <w:rsid w:val="00AF15F6"/>
    <w:rsid w:val="00AF1F36"/>
    <w:rsid w:val="00B0732A"/>
    <w:rsid w:val="00B20F12"/>
    <w:rsid w:val="00B23533"/>
    <w:rsid w:val="00B336AD"/>
    <w:rsid w:val="00B37B46"/>
    <w:rsid w:val="00B64077"/>
    <w:rsid w:val="00B65975"/>
    <w:rsid w:val="00B74670"/>
    <w:rsid w:val="00B85517"/>
    <w:rsid w:val="00B9425A"/>
    <w:rsid w:val="00B94F1A"/>
    <w:rsid w:val="00BB6483"/>
    <w:rsid w:val="00BC77F0"/>
    <w:rsid w:val="00BE2DA6"/>
    <w:rsid w:val="00BE67B1"/>
    <w:rsid w:val="00BF3DB1"/>
    <w:rsid w:val="00BF532A"/>
    <w:rsid w:val="00C00440"/>
    <w:rsid w:val="00C21FB8"/>
    <w:rsid w:val="00C2383E"/>
    <w:rsid w:val="00C26850"/>
    <w:rsid w:val="00C32588"/>
    <w:rsid w:val="00C357B4"/>
    <w:rsid w:val="00C40F19"/>
    <w:rsid w:val="00C42EEF"/>
    <w:rsid w:val="00C81A99"/>
    <w:rsid w:val="00C81F7D"/>
    <w:rsid w:val="00CA2E0F"/>
    <w:rsid w:val="00CB6BEF"/>
    <w:rsid w:val="00CC3F88"/>
    <w:rsid w:val="00CD1FC5"/>
    <w:rsid w:val="00CD30CD"/>
    <w:rsid w:val="00CD3F5D"/>
    <w:rsid w:val="00CF6FDD"/>
    <w:rsid w:val="00D006D4"/>
    <w:rsid w:val="00D06D85"/>
    <w:rsid w:val="00D11F62"/>
    <w:rsid w:val="00D12F00"/>
    <w:rsid w:val="00D15C93"/>
    <w:rsid w:val="00D208AE"/>
    <w:rsid w:val="00D321F9"/>
    <w:rsid w:val="00D425CE"/>
    <w:rsid w:val="00D45B5C"/>
    <w:rsid w:val="00D47D80"/>
    <w:rsid w:val="00D51F9B"/>
    <w:rsid w:val="00D575FF"/>
    <w:rsid w:val="00D61526"/>
    <w:rsid w:val="00D61726"/>
    <w:rsid w:val="00D652F3"/>
    <w:rsid w:val="00D86420"/>
    <w:rsid w:val="00DD27A5"/>
    <w:rsid w:val="00DD2A46"/>
    <w:rsid w:val="00DD4C52"/>
    <w:rsid w:val="00DF05E4"/>
    <w:rsid w:val="00DF6F2C"/>
    <w:rsid w:val="00E039DA"/>
    <w:rsid w:val="00E0454B"/>
    <w:rsid w:val="00E079F2"/>
    <w:rsid w:val="00E31B95"/>
    <w:rsid w:val="00E4100D"/>
    <w:rsid w:val="00E656F2"/>
    <w:rsid w:val="00E74270"/>
    <w:rsid w:val="00E74AFF"/>
    <w:rsid w:val="00E91847"/>
    <w:rsid w:val="00EA12DC"/>
    <w:rsid w:val="00EC0A64"/>
    <w:rsid w:val="00EE5290"/>
    <w:rsid w:val="00EF03AD"/>
    <w:rsid w:val="00F10A53"/>
    <w:rsid w:val="00F1623F"/>
    <w:rsid w:val="00F31EB4"/>
    <w:rsid w:val="00F420CC"/>
    <w:rsid w:val="00F46197"/>
    <w:rsid w:val="00F70726"/>
    <w:rsid w:val="00F71D9B"/>
    <w:rsid w:val="00F77817"/>
    <w:rsid w:val="00F92B58"/>
    <w:rsid w:val="00F95040"/>
    <w:rsid w:val="00FB4A8B"/>
    <w:rsid w:val="00FB5557"/>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semiHidden/>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 w:type="character" w:styleId="BesuchterLink">
    <w:name w:val="FollowedHyperlink"/>
    <w:basedOn w:val="Absatz-Standardschriftart"/>
    <w:uiPriority w:val="99"/>
    <w:semiHidden/>
    <w:unhideWhenUsed/>
    <w:rsid w:val="008B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fritz-gruppe.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alter@kfdm.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4367</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6</cp:revision>
  <cp:lastPrinted>1899-12-31T23:00:00Z</cp:lastPrinted>
  <dcterms:created xsi:type="dcterms:W3CDTF">2021-04-01T11:29:00Z</dcterms:created>
  <dcterms:modified xsi:type="dcterms:W3CDTF">2021-04-15T08:13:00Z</dcterms:modified>
</cp:coreProperties>
</file>